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1141C" w14:textId="3702195C" w:rsidR="00171902" w:rsidRPr="004D123D" w:rsidRDefault="004D123D">
      <w:pPr>
        <w:rPr>
          <w:rFonts w:ascii="Arial" w:hAnsi="Arial" w:cs="Arial"/>
          <w:b/>
          <w:bCs/>
        </w:rPr>
      </w:pPr>
      <w:r w:rsidRPr="004D123D">
        <w:rPr>
          <w:rFonts w:ascii="Arial" w:hAnsi="Arial" w:cs="Arial"/>
          <w:b/>
          <w:bCs/>
        </w:rPr>
        <w:t xml:space="preserve">Credit Reference </w:t>
      </w:r>
      <w:r>
        <w:rPr>
          <w:rFonts w:ascii="Arial" w:hAnsi="Arial" w:cs="Arial"/>
          <w:b/>
          <w:bCs/>
        </w:rPr>
        <w:t>Search</w:t>
      </w:r>
    </w:p>
    <w:p w14:paraId="14BA23A6" w14:textId="43518F4C" w:rsidR="004D123D" w:rsidRDefault="004D123D" w:rsidP="001762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emh will complete a credit reference inquiry as part of your right to buy or right to acquire application.</w:t>
      </w:r>
    </w:p>
    <w:p w14:paraId="51064162" w14:textId="4F3EC31B" w:rsidR="004D123D" w:rsidRDefault="004D123D" w:rsidP="001762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Credit references inquiries are conducted </w:t>
      </w:r>
      <w:r w:rsidRPr="004D123D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 xml:space="preserve">all </w:t>
      </w:r>
      <w:r w:rsidRPr="004D123D">
        <w:rPr>
          <w:rFonts w:ascii="Arial" w:hAnsi="Arial" w:cs="Arial"/>
          <w:sz w:val="20"/>
          <w:szCs w:val="20"/>
        </w:rPr>
        <w:t>prospective right to buy and right to acquire customers, as part of their application to purchase a</w:t>
      </w:r>
      <w:r>
        <w:rPr>
          <w:rFonts w:ascii="Arial" w:hAnsi="Arial" w:cs="Arial"/>
          <w:sz w:val="20"/>
          <w:szCs w:val="20"/>
        </w:rPr>
        <w:t>n emh</w:t>
      </w:r>
      <w:r w:rsidRPr="004D123D">
        <w:rPr>
          <w:rFonts w:ascii="Arial" w:hAnsi="Arial" w:cs="Arial"/>
          <w:sz w:val="20"/>
          <w:szCs w:val="20"/>
        </w:rPr>
        <w:t xml:space="preserve"> property. </w:t>
      </w:r>
      <w:r>
        <w:rPr>
          <w:rFonts w:ascii="Arial" w:hAnsi="Arial" w:cs="Arial"/>
          <w:sz w:val="20"/>
          <w:szCs w:val="20"/>
        </w:rPr>
        <w:t xml:space="preserve"> </w:t>
      </w:r>
      <w:r w:rsidRPr="004D123D">
        <w:rPr>
          <w:rFonts w:ascii="Arial" w:hAnsi="Arial" w:cs="Arial"/>
          <w:sz w:val="20"/>
          <w:szCs w:val="20"/>
        </w:rPr>
        <w:t xml:space="preserve">This is to ensure the creditworthiness of potential applicants and ability to afford </w:t>
      </w:r>
      <w:r>
        <w:rPr>
          <w:rFonts w:ascii="Arial" w:hAnsi="Arial" w:cs="Arial"/>
          <w:sz w:val="20"/>
          <w:szCs w:val="20"/>
        </w:rPr>
        <w:t>right to buy/right to acquire</w:t>
      </w:r>
      <w:r w:rsidRPr="004D123D">
        <w:rPr>
          <w:rFonts w:ascii="Arial" w:hAnsi="Arial" w:cs="Arial"/>
          <w:sz w:val="20"/>
          <w:szCs w:val="20"/>
        </w:rPr>
        <w:t xml:space="preserve"> properties as well as preventing and detecting crime (such as fraud or money laundering)</w:t>
      </w:r>
      <w:r>
        <w:rPr>
          <w:rFonts w:ascii="Arial" w:hAnsi="Arial" w:cs="Arial"/>
          <w:sz w:val="20"/>
          <w:szCs w:val="20"/>
        </w:rPr>
        <w:t>.</w:t>
      </w:r>
    </w:p>
    <w:p w14:paraId="7F9BA5EB" w14:textId="6693B7CF" w:rsidR="004D123D" w:rsidRDefault="004D123D" w:rsidP="001762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emh will conduct a soft inquiry.  A soft inquiry will not impact your credit </w:t>
      </w:r>
      <w:proofErr w:type="gramStart"/>
      <w:r>
        <w:rPr>
          <w:rFonts w:ascii="Arial" w:hAnsi="Arial" w:cs="Arial"/>
          <w:sz w:val="20"/>
          <w:szCs w:val="20"/>
        </w:rPr>
        <w:t>score</w:t>
      </w:r>
      <w:proofErr w:type="gramEnd"/>
      <w:r>
        <w:rPr>
          <w:rFonts w:ascii="Arial" w:hAnsi="Arial" w:cs="Arial"/>
          <w:sz w:val="20"/>
          <w:szCs w:val="20"/>
        </w:rPr>
        <w:t xml:space="preserve"> but it will be used to assess the suitability of your application to purchase an emh property.</w:t>
      </w:r>
    </w:p>
    <w:p w14:paraId="709465C2" w14:textId="19A682ED" w:rsidR="007B54D1" w:rsidRPr="007B54D1" w:rsidRDefault="007B54D1" w:rsidP="0017625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Further Information</w:t>
      </w:r>
    </w:p>
    <w:p w14:paraId="60EFFA56" w14:textId="7A68ADAD" w:rsidR="00554FC7" w:rsidRDefault="00176258" w:rsidP="001762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 details of how emh uses your</w:t>
      </w:r>
      <w:r w:rsidR="007B54D1">
        <w:rPr>
          <w:rFonts w:ascii="Arial" w:hAnsi="Arial" w:cs="Arial"/>
          <w:sz w:val="20"/>
          <w:szCs w:val="20"/>
        </w:rPr>
        <w:t xml:space="preserve"> personal information as part of your application to purchase a property can be found at:</w:t>
      </w:r>
    </w:p>
    <w:p w14:paraId="0D17340D" w14:textId="02C5C33B" w:rsidR="00554FC7" w:rsidRPr="00554FC7" w:rsidRDefault="00554FC7" w:rsidP="0017625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554FC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www.emh.co.uk/housing/content/privacy-notice</w:t>
      </w:r>
    </w:p>
    <w:p w14:paraId="11559DA3" w14:textId="3BAC950F" w:rsidR="007B54D1" w:rsidRDefault="007B54D1">
      <w:pPr>
        <w:rPr>
          <w:rFonts w:ascii="Arial" w:hAnsi="Arial" w:cs="Arial"/>
          <w:b/>
          <w:bCs/>
          <w:sz w:val="20"/>
          <w:szCs w:val="20"/>
        </w:rPr>
      </w:pPr>
      <w:r w:rsidRPr="007B54D1">
        <w:rPr>
          <w:rFonts w:ascii="Arial" w:hAnsi="Arial" w:cs="Arial"/>
          <w:b/>
          <w:bCs/>
          <w:sz w:val="20"/>
          <w:szCs w:val="20"/>
        </w:rPr>
        <w:t>Declaration</w:t>
      </w:r>
    </w:p>
    <w:p w14:paraId="19E09C2F" w14:textId="39A7011C" w:rsidR="007B54D1" w:rsidRDefault="004256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270BA" wp14:editId="594050C4">
                <wp:simplePos x="0" y="0"/>
                <wp:positionH relativeFrom="column">
                  <wp:posOffset>2371725</wp:posOffset>
                </wp:positionH>
                <wp:positionV relativeFrom="paragraph">
                  <wp:posOffset>191770</wp:posOffset>
                </wp:positionV>
                <wp:extent cx="142875" cy="133350"/>
                <wp:effectExtent l="0" t="0" r="28575" b="19050"/>
                <wp:wrapNone/>
                <wp:docPr id="16211027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F04F3" id="Rectangle 1" o:spid="_x0000_s1026" style="position:absolute;margin-left:186.75pt;margin-top:15.1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I confirm that I have been notified that emh will conduct a credit reference inquiry as part of my application to purchase an emh property:  </w:t>
      </w:r>
    </w:p>
    <w:p w14:paraId="4EE80B71" w14:textId="77777777" w:rsidR="0042565A" w:rsidRDefault="0042565A">
      <w:pPr>
        <w:rPr>
          <w:rFonts w:ascii="Arial" w:hAnsi="Arial" w:cs="Arial"/>
          <w:sz w:val="20"/>
          <w:szCs w:val="20"/>
        </w:rPr>
      </w:pPr>
    </w:p>
    <w:p w14:paraId="05D1703F" w14:textId="77777777" w:rsidR="00AD33BB" w:rsidRDefault="00AD33BB">
      <w:pPr>
        <w:rPr>
          <w:rFonts w:ascii="Arial" w:hAnsi="Arial" w:cs="Arial"/>
          <w:sz w:val="20"/>
          <w:szCs w:val="20"/>
        </w:rPr>
      </w:pPr>
    </w:p>
    <w:p w14:paraId="7C6DE7A7" w14:textId="60046507" w:rsidR="00AD33BB" w:rsidRPr="00AD33BB" w:rsidRDefault="00AD33BB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Signed:…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1AC7384F" w14:textId="77777777" w:rsidR="00AD33BB" w:rsidRDefault="00AD33BB">
      <w:pPr>
        <w:rPr>
          <w:rFonts w:ascii="Arial" w:hAnsi="Arial" w:cs="Arial"/>
          <w:sz w:val="20"/>
          <w:szCs w:val="20"/>
        </w:rPr>
      </w:pPr>
    </w:p>
    <w:p w14:paraId="7AA4255C" w14:textId="2E8DD6E3" w:rsidR="00AD33BB" w:rsidRDefault="00AD33B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Dated:…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5C368E05" w14:textId="77777777" w:rsidR="0042565A" w:rsidRPr="007B54D1" w:rsidRDefault="0042565A">
      <w:pPr>
        <w:rPr>
          <w:rFonts w:ascii="Arial" w:hAnsi="Arial" w:cs="Arial"/>
          <w:sz w:val="20"/>
          <w:szCs w:val="20"/>
        </w:rPr>
      </w:pPr>
    </w:p>
    <w:sectPr w:rsidR="0042565A" w:rsidRPr="007B5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3D"/>
    <w:rsid w:val="00171902"/>
    <w:rsid w:val="00176258"/>
    <w:rsid w:val="003A7D36"/>
    <w:rsid w:val="0042565A"/>
    <w:rsid w:val="004D123D"/>
    <w:rsid w:val="00554FC7"/>
    <w:rsid w:val="005A2A27"/>
    <w:rsid w:val="007360A6"/>
    <w:rsid w:val="007551C3"/>
    <w:rsid w:val="007B54D1"/>
    <w:rsid w:val="00A57DED"/>
    <w:rsid w:val="00AD33BB"/>
    <w:rsid w:val="00B72AFD"/>
    <w:rsid w:val="00C46617"/>
    <w:rsid w:val="00D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18EE"/>
  <w15:chartTrackingRefBased/>
  <w15:docId w15:val="{BE59BCD0-8405-4B46-81E0-AAC33761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2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1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Paliga</dc:creator>
  <cp:keywords/>
  <dc:description/>
  <cp:lastModifiedBy>Ryan Hill</cp:lastModifiedBy>
  <cp:revision>4</cp:revision>
  <dcterms:created xsi:type="dcterms:W3CDTF">2024-08-15T14:07:00Z</dcterms:created>
  <dcterms:modified xsi:type="dcterms:W3CDTF">2024-08-22T09:14:00Z</dcterms:modified>
</cp:coreProperties>
</file>